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5198A" w14:textId="19CEBE38" w:rsidR="002003D3" w:rsidRPr="00FF3C72" w:rsidRDefault="00504750" w:rsidP="002003D3">
      <w:pPr>
        <w:ind w:firstLine="720"/>
        <w:rPr>
          <w:b/>
          <w:sz w:val="28"/>
        </w:rPr>
      </w:pPr>
      <w:r>
        <w:rPr>
          <w:b/>
          <w:sz w:val="28"/>
        </w:rPr>
        <w:t>Collier County</w:t>
      </w:r>
      <w:r w:rsidR="002003D3" w:rsidRPr="00FF3C72">
        <w:rPr>
          <w:b/>
          <w:sz w:val="28"/>
        </w:rPr>
        <w:t xml:space="preserve"> CoC Rank and Review Policies</w:t>
      </w:r>
      <w:r w:rsidR="00FF3C72">
        <w:rPr>
          <w:b/>
          <w:sz w:val="28"/>
        </w:rPr>
        <w:t xml:space="preserve"> and Procedures</w:t>
      </w:r>
    </w:p>
    <w:p w14:paraId="5141CAFA" w14:textId="77777777" w:rsidR="002003D3" w:rsidRDefault="002003D3" w:rsidP="002003D3">
      <w:pPr>
        <w:ind w:firstLine="720"/>
      </w:pPr>
    </w:p>
    <w:p w14:paraId="6414BECC" w14:textId="77777777" w:rsidR="002003D3" w:rsidRDefault="002003D3" w:rsidP="002003D3">
      <w:pPr>
        <w:ind w:firstLine="720"/>
        <w:jc w:val="left"/>
      </w:pPr>
      <w:r>
        <w:t xml:space="preserve">Eligible proposals will be prioritized for inclusion in the </w:t>
      </w:r>
      <w:proofErr w:type="spellStart"/>
      <w:r>
        <w:t>CoC’s</w:t>
      </w:r>
      <w:proofErr w:type="spellEnd"/>
      <w:r>
        <w:t xml:space="preserve"> coordinated application by the Rank and Review Subcommittee acting as the review and rating group. Applications not scoring high enough and not meeting the threshold requirements will not be placed on the project funding request (Priority Listing) as part of the Consolidated Application (Formerly Exhibit 1). These policies and procedures are updated on an annual basis following the release of the HUD NOFA.</w:t>
      </w:r>
    </w:p>
    <w:p w14:paraId="0AE87A1F" w14:textId="77777777" w:rsidR="00252249" w:rsidRDefault="00252249" w:rsidP="002003D3">
      <w:pPr>
        <w:jc w:val="left"/>
      </w:pPr>
    </w:p>
    <w:p w14:paraId="13A19ADB" w14:textId="77777777" w:rsidR="002003D3" w:rsidRDefault="002003D3" w:rsidP="002003D3">
      <w:pPr>
        <w:jc w:val="left"/>
      </w:pPr>
      <w:r>
        <w:t xml:space="preserve">This subcommittee will consist of individuals in the community who have interest in the Continuum of Care </w:t>
      </w:r>
      <w:r w:rsidR="00252249">
        <w:t xml:space="preserve">process and aware of housing needs in the jurisdiction. They may have no conflict of interest, thereby they may not be an applicant or applicant service partner </w:t>
      </w:r>
      <w:r>
        <w:t>for the funding cycle of HUD’s Continuum of Care NOFA. This subcommittee will utilize CoC established criteria to thoroughly review and score applications to assure accurate</w:t>
      </w:r>
      <w:r w:rsidR="00252249">
        <w:t>,</w:t>
      </w:r>
      <w:r>
        <w:t xml:space="preserve"> str</w:t>
      </w:r>
      <w:r w:rsidR="00252249">
        <w:t xml:space="preserve">ong applications in response to identified community </w:t>
      </w:r>
      <w:r>
        <w:t>gaps and needs. The subcommittee will have an appo</w:t>
      </w:r>
      <w:r w:rsidR="00252249">
        <w:t xml:space="preserve">inted Chair under the direction </w:t>
      </w:r>
      <w:r>
        <w:t>of the CoC.</w:t>
      </w:r>
    </w:p>
    <w:p w14:paraId="39BE81C0" w14:textId="77777777" w:rsidR="00252249" w:rsidRPr="009F6FD0" w:rsidRDefault="00252249" w:rsidP="002003D3">
      <w:pPr>
        <w:jc w:val="left"/>
        <w:rPr>
          <w:b/>
        </w:rPr>
      </w:pPr>
    </w:p>
    <w:p w14:paraId="5C847372" w14:textId="77777777" w:rsidR="00252249" w:rsidRPr="009F6FD0" w:rsidRDefault="00252249" w:rsidP="00252249">
      <w:pPr>
        <w:jc w:val="left"/>
        <w:rPr>
          <w:b/>
        </w:rPr>
      </w:pPr>
      <w:r w:rsidRPr="009F6FD0">
        <w:rPr>
          <w:b/>
        </w:rPr>
        <w:t xml:space="preserve">Committee </w:t>
      </w:r>
      <w:r w:rsidR="009F6FD0">
        <w:rPr>
          <w:b/>
        </w:rPr>
        <w:t>Requirements and Procedures</w:t>
      </w:r>
    </w:p>
    <w:p w14:paraId="604DCE4E" w14:textId="3D17531B" w:rsidR="00252249" w:rsidRPr="00D46050" w:rsidRDefault="00252249" w:rsidP="00252249">
      <w:pPr>
        <w:pStyle w:val="ListParagraph"/>
        <w:numPr>
          <w:ilvl w:val="0"/>
          <w:numId w:val="1"/>
        </w:numPr>
        <w:jc w:val="left"/>
      </w:pPr>
      <w:r w:rsidRPr="00D46050">
        <w:t xml:space="preserve">Members must declare </w:t>
      </w:r>
      <w:r w:rsidR="002003D3" w:rsidRPr="00D46050">
        <w:t>th</w:t>
      </w:r>
      <w:r w:rsidRPr="00D46050">
        <w:t>ey have no conflict of interest</w:t>
      </w:r>
    </w:p>
    <w:p w14:paraId="42DC0B13" w14:textId="2E45F355" w:rsidR="006755E3" w:rsidRPr="00D46050" w:rsidRDefault="006755E3" w:rsidP="00252249">
      <w:pPr>
        <w:pStyle w:val="ListParagraph"/>
        <w:numPr>
          <w:ilvl w:val="0"/>
          <w:numId w:val="1"/>
        </w:numPr>
        <w:jc w:val="left"/>
      </w:pPr>
      <w:r w:rsidRPr="00D46050">
        <w:t>Members must fairly represent all areas of the jurisdiction.</w:t>
      </w:r>
    </w:p>
    <w:p w14:paraId="23F063C6" w14:textId="77777777" w:rsidR="00252249" w:rsidRDefault="00252249" w:rsidP="002003D3">
      <w:pPr>
        <w:pStyle w:val="ListParagraph"/>
        <w:numPr>
          <w:ilvl w:val="0"/>
          <w:numId w:val="1"/>
        </w:numPr>
        <w:jc w:val="left"/>
      </w:pPr>
      <w:r>
        <w:t xml:space="preserve">Members must be appointed every year by CoC vote. </w:t>
      </w:r>
    </w:p>
    <w:p w14:paraId="583069D0" w14:textId="77777777" w:rsidR="00252249" w:rsidRDefault="00252249" w:rsidP="002003D3">
      <w:pPr>
        <w:pStyle w:val="ListParagraph"/>
        <w:numPr>
          <w:ilvl w:val="0"/>
          <w:numId w:val="1"/>
        </w:numPr>
        <w:jc w:val="left"/>
      </w:pPr>
      <w:r>
        <w:t>Members must d</w:t>
      </w:r>
      <w:r w:rsidR="002003D3">
        <w:t>edicate time for application</w:t>
      </w:r>
      <w:r>
        <w:t xml:space="preserve"> review and committee meetings (approximately 10 hours).</w:t>
      </w:r>
    </w:p>
    <w:p w14:paraId="545823F5" w14:textId="77777777" w:rsidR="00252249" w:rsidRDefault="00252249" w:rsidP="002003D3">
      <w:pPr>
        <w:pStyle w:val="ListParagraph"/>
        <w:numPr>
          <w:ilvl w:val="0"/>
          <w:numId w:val="1"/>
        </w:numPr>
        <w:jc w:val="left"/>
      </w:pPr>
      <w:r>
        <w:t>M</w:t>
      </w:r>
      <w:r w:rsidR="002003D3">
        <w:t>embers (3-5) are given: information pertinent to the CoC; role of the Review</w:t>
      </w:r>
      <w:r>
        <w:t xml:space="preserve"> </w:t>
      </w:r>
      <w:r w:rsidR="002003D3">
        <w:t>Subcommitte</w:t>
      </w:r>
      <w:r>
        <w:t xml:space="preserve">e; review of the scoring tools and </w:t>
      </w:r>
      <w:r w:rsidR="002003D3">
        <w:t>resources</w:t>
      </w:r>
    </w:p>
    <w:p w14:paraId="54684E36" w14:textId="77777777" w:rsidR="00252249" w:rsidRDefault="002003D3" w:rsidP="002003D3">
      <w:pPr>
        <w:pStyle w:val="ListParagraph"/>
        <w:numPr>
          <w:ilvl w:val="0"/>
          <w:numId w:val="1"/>
        </w:numPr>
        <w:jc w:val="left"/>
      </w:pPr>
      <w:r>
        <w:t xml:space="preserve">Review Subcommittee members review eligible application proposals and scoring materials. </w:t>
      </w:r>
    </w:p>
    <w:p w14:paraId="408D5026" w14:textId="77777777" w:rsidR="00252249" w:rsidRDefault="002003D3" w:rsidP="002003D3">
      <w:pPr>
        <w:pStyle w:val="ListParagraph"/>
        <w:numPr>
          <w:ilvl w:val="0"/>
          <w:numId w:val="1"/>
        </w:numPr>
        <w:jc w:val="left"/>
      </w:pPr>
      <w:r>
        <w:t>CoC</w:t>
      </w:r>
      <w:r w:rsidR="00252249">
        <w:t xml:space="preserve"> </w:t>
      </w:r>
      <w:r>
        <w:t>administrative staff prepares a summary for each project application to assist the subcommittee in their work.</w:t>
      </w:r>
    </w:p>
    <w:p w14:paraId="0848962D" w14:textId="77777777" w:rsidR="00252249" w:rsidRDefault="002003D3" w:rsidP="002003D3">
      <w:pPr>
        <w:pStyle w:val="ListParagraph"/>
        <w:numPr>
          <w:ilvl w:val="0"/>
          <w:numId w:val="1"/>
        </w:numPr>
        <w:jc w:val="left"/>
      </w:pPr>
      <w:r>
        <w:t>Prior to the review and rating meeting, members prepare and note any questions/comments.</w:t>
      </w:r>
    </w:p>
    <w:p w14:paraId="63B6040D" w14:textId="77777777" w:rsidR="00252249" w:rsidRDefault="002003D3" w:rsidP="002003D3">
      <w:pPr>
        <w:pStyle w:val="ListParagraph"/>
        <w:numPr>
          <w:ilvl w:val="0"/>
          <w:numId w:val="1"/>
        </w:numPr>
        <w:jc w:val="left"/>
      </w:pPr>
      <w:r>
        <w:t>If the CoC staff have any knowledge that could lead HUD to deny granting funds to a project, they will share</w:t>
      </w:r>
      <w:r w:rsidR="00252249">
        <w:t xml:space="preserve"> </w:t>
      </w:r>
      <w:r>
        <w:t>that information with the Review Subcommittee. CoC staff will discuss this information with applicants as part</w:t>
      </w:r>
      <w:r w:rsidR="00252249">
        <w:t xml:space="preserve"> </w:t>
      </w:r>
      <w:r>
        <w:t>of technical assistance provided to assist project development.</w:t>
      </w:r>
      <w:r w:rsidR="00252249">
        <w:t xml:space="preserve"> </w:t>
      </w:r>
    </w:p>
    <w:p w14:paraId="58C66068" w14:textId="77777777" w:rsidR="00252249" w:rsidRDefault="002003D3" w:rsidP="002003D3">
      <w:pPr>
        <w:pStyle w:val="ListParagraph"/>
        <w:numPr>
          <w:ilvl w:val="0"/>
          <w:numId w:val="1"/>
        </w:numPr>
        <w:jc w:val="left"/>
      </w:pPr>
      <w:r>
        <w:t>The Review Subcommittee meets to review and discuss each application together and to individually score</w:t>
      </w:r>
      <w:r w:rsidR="00252249">
        <w:t xml:space="preserve"> </w:t>
      </w:r>
      <w:r>
        <w:t>them. CoC staff is present at the Subcommittee meeting to record decisions of the Subcommittee and any</w:t>
      </w:r>
      <w:r w:rsidR="00252249">
        <w:t xml:space="preserve"> </w:t>
      </w:r>
      <w:r>
        <w:t>comments/ recommendations they have for applicants.</w:t>
      </w:r>
    </w:p>
    <w:p w14:paraId="4D6D4F05" w14:textId="77777777" w:rsidR="00252249" w:rsidRDefault="002003D3" w:rsidP="002003D3">
      <w:pPr>
        <w:pStyle w:val="ListParagraph"/>
        <w:numPr>
          <w:ilvl w:val="0"/>
          <w:numId w:val="1"/>
        </w:numPr>
        <w:jc w:val="left"/>
      </w:pPr>
      <w:r>
        <w:t>The Review Subcommittee discusses the merits of each proposal, and rates the applications.</w:t>
      </w:r>
    </w:p>
    <w:p w14:paraId="757D5977" w14:textId="77777777" w:rsidR="00252249" w:rsidRDefault="002003D3" w:rsidP="002003D3">
      <w:pPr>
        <w:pStyle w:val="ListParagraph"/>
        <w:numPr>
          <w:ilvl w:val="0"/>
          <w:numId w:val="1"/>
        </w:numPr>
        <w:jc w:val="left"/>
      </w:pPr>
      <w:r>
        <w:t>Overall raw scores are recorded by CoC Staff.</w:t>
      </w:r>
    </w:p>
    <w:p w14:paraId="64DE2496" w14:textId="77777777" w:rsidR="00252249" w:rsidRDefault="002003D3" w:rsidP="002003D3">
      <w:pPr>
        <w:pStyle w:val="ListParagraph"/>
        <w:numPr>
          <w:ilvl w:val="0"/>
          <w:numId w:val="1"/>
        </w:numPr>
        <w:jc w:val="left"/>
      </w:pPr>
      <w:r>
        <w:t>The Subcommittee considers adjustments for such issues HUD incentives or requirements, and</w:t>
      </w:r>
      <w:r w:rsidR="00252249">
        <w:t xml:space="preserve"> project </w:t>
      </w:r>
      <w:r>
        <w:t>findings.</w:t>
      </w:r>
    </w:p>
    <w:p w14:paraId="392E8029" w14:textId="77777777" w:rsidR="00252249" w:rsidRDefault="002003D3" w:rsidP="002003D3">
      <w:pPr>
        <w:pStyle w:val="ListParagraph"/>
        <w:numPr>
          <w:ilvl w:val="0"/>
          <w:numId w:val="1"/>
        </w:numPr>
        <w:jc w:val="left"/>
      </w:pPr>
      <w:r>
        <w:lastRenderedPageBreak/>
        <w:t>The Subcommittee considers proposal changes or project budget a</w:t>
      </w:r>
      <w:r w:rsidR="00252249">
        <w:t xml:space="preserve">djustments that may be required </w:t>
      </w:r>
      <w:r>
        <w:t>to meet community needs.</w:t>
      </w:r>
    </w:p>
    <w:p w14:paraId="47F76D6D" w14:textId="77777777" w:rsidR="00252249" w:rsidRDefault="002003D3" w:rsidP="002003D3">
      <w:pPr>
        <w:pStyle w:val="ListParagraph"/>
        <w:numPr>
          <w:ilvl w:val="0"/>
          <w:numId w:val="1"/>
        </w:numPr>
        <w:jc w:val="left"/>
      </w:pPr>
      <w:r>
        <w:t>The Subcommittee determines the rank and funding levels of all projects considering all available</w:t>
      </w:r>
      <w:r w:rsidR="00252249">
        <w:t xml:space="preserve"> </w:t>
      </w:r>
      <w:r>
        <w:t>information.</w:t>
      </w:r>
    </w:p>
    <w:p w14:paraId="7A2DC1D7" w14:textId="77777777" w:rsidR="00252249" w:rsidRDefault="002003D3" w:rsidP="002003D3">
      <w:pPr>
        <w:pStyle w:val="ListParagraph"/>
        <w:numPr>
          <w:ilvl w:val="0"/>
          <w:numId w:val="1"/>
        </w:numPr>
        <w:jc w:val="left"/>
      </w:pPr>
      <w:r>
        <w:t>During deliberation, CoC staff will provide technical assistance by</w:t>
      </w:r>
      <w:r w:rsidR="00252249">
        <w:t xml:space="preserve"> responding to questions of the </w:t>
      </w:r>
      <w:r>
        <w:t>Subcommittee members, correcting technical inaccuracies if they arise in conversation, and</w:t>
      </w:r>
      <w:r w:rsidR="00252249">
        <w:t xml:space="preserve"> </w:t>
      </w:r>
      <w:r>
        <w:t>reminding the Subcommittee members of their responsibilities if they step outside their purview.</w:t>
      </w:r>
    </w:p>
    <w:p w14:paraId="48724DBD" w14:textId="77777777" w:rsidR="00252249" w:rsidRDefault="002003D3" w:rsidP="002003D3">
      <w:pPr>
        <w:pStyle w:val="ListParagraph"/>
        <w:numPr>
          <w:ilvl w:val="0"/>
          <w:numId w:val="1"/>
        </w:numPr>
        <w:jc w:val="left"/>
      </w:pPr>
      <w:r>
        <w:t>Scoring results are delivered to applicants with a reminder about the appellate process.</w:t>
      </w:r>
    </w:p>
    <w:p w14:paraId="641D3695" w14:textId="77777777" w:rsidR="002003D3" w:rsidRDefault="002003D3" w:rsidP="002003D3">
      <w:pPr>
        <w:pStyle w:val="ListParagraph"/>
        <w:numPr>
          <w:ilvl w:val="0"/>
          <w:numId w:val="1"/>
        </w:numPr>
        <w:jc w:val="left"/>
      </w:pPr>
      <w:r>
        <w:t>Each applicant receives feedback on their proposals on technical issues and changes needed by CoC staff.</w:t>
      </w:r>
    </w:p>
    <w:p w14:paraId="4FC3D3AF" w14:textId="77777777" w:rsidR="00252249" w:rsidRDefault="00252249" w:rsidP="002003D3">
      <w:pPr>
        <w:jc w:val="left"/>
      </w:pPr>
    </w:p>
    <w:p w14:paraId="269CCD72" w14:textId="77777777" w:rsidR="002003D3" w:rsidRDefault="002003D3" w:rsidP="002003D3">
      <w:pPr>
        <w:jc w:val="left"/>
      </w:pPr>
      <w:r>
        <w:t xml:space="preserve">Applicants are asked to correct </w:t>
      </w:r>
      <w:r w:rsidR="00252249">
        <w:t xml:space="preserve">any technical issues or content issues in </w:t>
      </w:r>
      <w:r>
        <w:t>their applications and send them back to CoC s</w:t>
      </w:r>
      <w:r w:rsidR="00252249">
        <w:t xml:space="preserve">taff before final submission to </w:t>
      </w:r>
      <w:r w:rsidR="009F6FD0">
        <w:t xml:space="preserve">HUD. </w:t>
      </w:r>
      <w:r>
        <w:t>Applications which do not meet the threshold requirements will not be included</w:t>
      </w:r>
      <w:r w:rsidR="009F6FD0">
        <w:t xml:space="preserve"> in the Priority Listing in the </w:t>
      </w:r>
      <w:r>
        <w:t>Consolidated Application, and therefore will not be forw</w:t>
      </w:r>
      <w:r w:rsidR="009F6FD0">
        <w:t xml:space="preserve">arded to HUD for consideration. </w:t>
      </w:r>
      <w:r>
        <w:t>If more applications are submitted than the CoC has money to fund, the lowes</w:t>
      </w:r>
      <w:r w:rsidR="009F6FD0">
        <w:t xml:space="preserve">t-scoring applications will not </w:t>
      </w:r>
      <w:r>
        <w:t>be included in the Priority List in Exhibit 1, and therefore will not be forw</w:t>
      </w:r>
      <w:r w:rsidR="009F6FD0">
        <w:t>arded to HUD for consideration. T</w:t>
      </w:r>
      <w:r>
        <w:t xml:space="preserve">he Subcommittee may reallocate funds in whole or in part from projects </w:t>
      </w:r>
      <w:r w:rsidR="009F6FD0">
        <w:t xml:space="preserve">to create new projects that </w:t>
      </w:r>
      <w:r>
        <w:t>would improve Continuum system performance (for more details, see “Policy for Reallocation”).</w:t>
      </w:r>
    </w:p>
    <w:p w14:paraId="68826554" w14:textId="77777777" w:rsidR="009F6FD0" w:rsidRPr="009F6FD0" w:rsidRDefault="009F6FD0" w:rsidP="002003D3">
      <w:pPr>
        <w:jc w:val="left"/>
        <w:rPr>
          <w:b/>
        </w:rPr>
      </w:pPr>
    </w:p>
    <w:p w14:paraId="6D763C54" w14:textId="77777777" w:rsidR="002003D3" w:rsidRPr="009F6FD0" w:rsidRDefault="002003D3" w:rsidP="002003D3">
      <w:pPr>
        <w:jc w:val="left"/>
        <w:rPr>
          <w:b/>
        </w:rPr>
      </w:pPr>
      <w:r w:rsidRPr="009F6FD0">
        <w:rPr>
          <w:b/>
        </w:rPr>
        <w:t>Policy for Reallocation</w:t>
      </w:r>
    </w:p>
    <w:p w14:paraId="6BF5432C" w14:textId="77777777" w:rsidR="002003D3" w:rsidRDefault="002003D3" w:rsidP="002003D3">
      <w:pPr>
        <w:jc w:val="left"/>
      </w:pPr>
      <w:r>
        <w:t>Reallocation is when a CoC shifts funds in whole or part from existing eligible renewal</w:t>
      </w:r>
      <w:r w:rsidR="009F6FD0">
        <w:t xml:space="preserve"> projects to create one or more </w:t>
      </w:r>
      <w:r>
        <w:t xml:space="preserve">new projects without decreasing the </w:t>
      </w:r>
      <w:proofErr w:type="spellStart"/>
      <w:r>
        <w:t>CoC's</w:t>
      </w:r>
      <w:proofErr w:type="spellEnd"/>
      <w:r>
        <w:t xml:space="preserve"> Annual Renewal Demand (ARD</w:t>
      </w:r>
      <w:r w:rsidR="009F6FD0">
        <w:t xml:space="preserve">). New projects created through </w:t>
      </w:r>
      <w:r>
        <w:t>reallocation must meet the requirements outlined in the annual NOFA. The Rank and Review committee may review funds from renewal projects for reallocation if renewal projects have:</w:t>
      </w:r>
    </w:p>
    <w:p w14:paraId="3B1ED51D" w14:textId="77777777" w:rsidR="002003D3" w:rsidRDefault="002003D3" w:rsidP="00C37C2E">
      <w:pPr>
        <w:pStyle w:val="ListParagraph"/>
        <w:numPr>
          <w:ilvl w:val="0"/>
          <w:numId w:val="6"/>
        </w:numPr>
        <w:jc w:val="left"/>
      </w:pPr>
      <w:r>
        <w:t>Low</w:t>
      </w:r>
      <w:r w:rsidR="00C37C2E">
        <w:t xml:space="preserve"> bed</w:t>
      </w:r>
      <w:r>
        <w:t xml:space="preserve"> utilization rates</w:t>
      </w:r>
    </w:p>
    <w:p w14:paraId="28E28331" w14:textId="0F64DCDA" w:rsidR="002003D3" w:rsidRDefault="002003D3" w:rsidP="00C37C2E">
      <w:pPr>
        <w:pStyle w:val="ListParagraph"/>
        <w:numPr>
          <w:ilvl w:val="0"/>
          <w:numId w:val="6"/>
        </w:numPr>
        <w:jc w:val="left"/>
      </w:pPr>
      <w:r>
        <w:t>A history of returning high percentage</w:t>
      </w:r>
      <w:r w:rsidR="006755E3">
        <w:t xml:space="preserve">s of project funds </w:t>
      </w:r>
      <w:r w:rsidR="006755E3" w:rsidRPr="00D46050">
        <w:t>(</w:t>
      </w:r>
      <w:r w:rsidR="006755E3" w:rsidRPr="00D46050">
        <w:rPr>
          <w:rFonts w:cs="Times New Roman"/>
        </w:rPr>
        <w:t>≥</w:t>
      </w:r>
      <w:r w:rsidR="001B5E60" w:rsidRPr="00D46050">
        <w:t>15</w:t>
      </w:r>
      <w:r w:rsidRPr="00D46050">
        <w:t>%) to</w:t>
      </w:r>
      <w:r>
        <w:t xml:space="preserve"> HUD</w:t>
      </w:r>
    </w:p>
    <w:p w14:paraId="14CFB77C" w14:textId="77777777" w:rsidR="002003D3" w:rsidRDefault="002003D3" w:rsidP="00C37C2E">
      <w:pPr>
        <w:pStyle w:val="ListParagraph"/>
        <w:numPr>
          <w:ilvl w:val="0"/>
          <w:numId w:val="6"/>
        </w:numPr>
        <w:jc w:val="left"/>
      </w:pPr>
      <w:r>
        <w:t>A history of serving ineligible clients</w:t>
      </w:r>
    </w:p>
    <w:p w14:paraId="7FBECADD" w14:textId="77777777" w:rsidR="002003D3" w:rsidRDefault="002003D3" w:rsidP="00C37C2E">
      <w:pPr>
        <w:pStyle w:val="ListParagraph"/>
        <w:numPr>
          <w:ilvl w:val="0"/>
          <w:numId w:val="6"/>
        </w:numPr>
        <w:jc w:val="left"/>
      </w:pPr>
      <w:r>
        <w:t>Underperformed on APR goals without reasonable cause (indicated in monitoring reports)</w:t>
      </w:r>
    </w:p>
    <w:p w14:paraId="557970AD" w14:textId="77777777" w:rsidR="002003D3" w:rsidRDefault="002003D3" w:rsidP="00C37C2E">
      <w:pPr>
        <w:pStyle w:val="ListParagraph"/>
        <w:numPr>
          <w:ilvl w:val="0"/>
          <w:numId w:val="6"/>
        </w:numPr>
        <w:jc w:val="left"/>
      </w:pPr>
      <w:r>
        <w:t>Continue to manage project models that are low priority for the CoC and/or HUD</w:t>
      </w:r>
    </w:p>
    <w:p w14:paraId="2EE4885F" w14:textId="77777777" w:rsidR="002003D3" w:rsidRDefault="002003D3" w:rsidP="002003D3">
      <w:pPr>
        <w:jc w:val="left"/>
      </w:pPr>
      <w:r>
        <w:t>Renewal project applicants who have a portion of their proposed budget decrea</w:t>
      </w:r>
      <w:r w:rsidR="009F6FD0">
        <w:t xml:space="preserve">sed or rejected by the CoC will </w:t>
      </w:r>
      <w:r>
        <w:t>receive notification by letter from the CoC</w:t>
      </w:r>
      <w:r w:rsidR="009F6FD0">
        <w:t xml:space="preserve"> at least 15 days before the final submission of the consolidated application</w:t>
      </w:r>
      <w:r>
        <w:t xml:space="preserve">. Rejected projects will </w:t>
      </w:r>
      <w:r w:rsidR="009F6FD0">
        <w:t xml:space="preserve">also </w:t>
      </w:r>
      <w:r>
        <w:t>be notified at</w:t>
      </w:r>
      <w:r w:rsidR="009F6FD0">
        <w:t xml:space="preserve"> least 15 days before the final </w:t>
      </w:r>
      <w:r>
        <w:t>submission of the Consolidated Application.</w:t>
      </w:r>
    </w:p>
    <w:p w14:paraId="10507117" w14:textId="77777777" w:rsidR="009F6FD0" w:rsidRDefault="009F6FD0" w:rsidP="002003D3">
      <w:pPr>
        <w:jc w:val="left"/>
      </w:pPr>
    </w:p>
    <w:p w14:paraId="790F4B41" w14:textId="77777777" w:rsidR="002003D3" w:rsidRPr="009F6FD0" w:rsidRDefault="002003D3" w:rsidP="002003D3">
      <w:pPr>
        <w:jc w:val="left"/>
        <w:rPr>
          <w:b/>
        </w:rPr>
      </w:pPr>
      <w:r w:rsidRPr="009F6FD0">
        <w:rPr>
          <w:b/>
        </w:rPr>
        <w:t>Policy for Appeals of Rating/Ranking</w:t>
      </w:r>
    </w:p>
    <w:p w14:paraId="5AC6FCE4" w14:textId="77777777" w:rsidR="009F6FD0" w:rsidRDefault="009F6FD0" w:rsidP="009F6FD0">
      <w:pPr>
        <w:jc w:val="left"/>
        <w:rPr>
          <w:i/>
        </w:rPr>
      </w:pPr>
    </w:p>
    <w:p w14:paraId="1EE08F78" w14:textId="77777777" w:rsidR="009F6FD0" w:rsidRPr="009F6FD0" w:rsidRDefault="009F6FD0" w:rsidP="009F6FD0">
      <w:pPr>
        <w:jc w:val="left"/>
        <w:rPr>
          <w:i/>
        </w:rPr>
      </w:pPr>
      <w:r>
        <w:rPr>
          <w:i/>
        </w:rPr>
        <w:t xml:space="preserve">Eligible Appeals. </w:t>
      </w:r>
      <w:r w:rsidR="002003D3">
        <w:t>The application of any applicant agency which a) is unranked, or b) receives decreased funding (e.g.</w:t>
      </w:r>
      <w:r>
        <w:t xml:space="preserve"> </w:t>
      </w:r>
      <w:r w:rsidR="002003D3">
        <w:t>projects receiving reallocated renewal funds) may appeal.</w:t>
      </w:r>
    </w:p>
    <w:p w14:paraId="27ECC3DD" w14:textId="77777777" w:rsidR="009F6FD0" w:rsidRDefault="002003D3" w:rsidP="009F6FD0">
      <w:pPr>
        <w:pStyle w:val="ListParagraph"/>
        <w:numPr>
          <w:ilvl w:val="0"/>
          <w:numId w:val="3"/>
        </w:numPr>
        <w:jc w:val="both"/>
      </w:pPr>
      <w:r>
        <w:t>Applicants that have been found not to meet the threshold requirements</w:t>
      </w:r>
      <w:r w:rsidR="009F6FD0">
        <w:t xml:space="preserve"> are not eligible for an appeal.</w:t>
      </w:r>
    </w:p>
    <w:p w14:paraId="4122C3E3" w14:textId="77777777" w:rsidR="002003D3" w:rsidRDefault="002003D3" w:rsidP="009F6FD0">
      <w:pPr>
        <w:pStyle w:val="ListParagraph"/>
        <w:numPr>
          <w:ilvl w:val="0"/>
          <w:numId w:val="3"/>
        </w:numPr>
        <w:jc w:val="both"/>
      </w:pPr>
      <w:r>
        <w:t>Appeals cannot be based upon the judgment of the Review Subcommittee.</w:t>
      </w:r>
    </w:p>
    <w:p w14:paraId="6DC1A3B1" w14:textId="77777777" w:rsidR="009F6FD0" w:rsidRDefault="009F6FD0" w:rsidP="002003D3">
      <w:pPr>
        <w:jc w:val="left"/>
      </w:pPr>
    </w:p>
    <w:p w14:paraId="38B1C166" w14:textId="77777777" w:rsidR="002003D3" w:rsidRDefault="002003D3" w:rsidP="002003D3">
      <w:pPr>
        <w:jc w:val="left"/>
      </w:pPr>
      <w:r>
        <w:t>Applicants may appeal if they can:</w:t>
      </w:r>
    </w:p>
    <w:p w14:paraId="165548E3" w14:textId="77777777" w:rsidR="002003D3" w:rsidRDefault="002003D3" w:rsidP="009F6FD0">
      <w:pPr>
        <w:pStyle w:val="ListParagraph"/>
        <w:numPr>
          <w:ilvl w:val="0"/>
          <w:numId w:val="4"/>
        </w:numPr>
        <w:jc w:val="left"/>
      </w:pPr>
      <w:r>
        <w:t>Prove their score is not reflective of the application information provided; or</w:t>
      </w:r>
    </w:p>
    <w:p w14:paraId="60D9F658" w14:textId="77777777" w:rsidR="002003D3" w:rsidRDefault="002003D3" w:rsidP="009F6FD0">
      <w:pPr>
        <w:pStyle w:val="ListParagraph"/>
        <w:numPr>
          <w:ilvl w:val="0"/>
          <w:numId w:val="4"/>
        </w:numPr>
        <w:jc w:val="left"/>
      </w:pPr>
      <w:r>
        <w:t>Describe bias or unfairness in the process, which warrants the appeal.</w:t>
      </w:r>
    </w:p>
    <w:p w14:paraId="24CC6B8E" w14:textId="77777777" w:rsidR="009F6FD0" w:rsidRDefault="009F6FD0" w:rsidP="002003D3">
      <w:pPr>
        <w:jc w:val="left"/>
      </w:pPr>
    </w:p>
    <w:p w14:paraId="5146FB67" w14:textId="77777777" w:rsidR="002003D3" w:rsidRDefault="002003D3" w:rsidP="002003D3">
      <w:pPr>
        <w:jc w:val="left"/>
      </w:pPr>
      <w:r>
        <w:t xml:space="preserve">All notices of appeal must be based on the information submitted by the application due date. </w:t>
      </w:r>
      <w:r w:rsidR="009F6FD0">
        <w:t xml:space="preserve">No new or additional </w:t>
      </w:r>
      <w:r>
        <w:t>information will be considered. Omissions to the application cannot be appealed.</w:t>
      </w:r>
    </w:p>
    <w:p w14:paraId="2B278FF0" w14:textId="77777777" w:rsidR="009F6FD0" w:rsidRDefault="009F6FD0" w:rsidP="002003D3">
      <w:pPr>
        <w:jc w:val="left"/>
      </w:pPr>
    </w:p>
    <w:p w14:paraId="27C9A4C9" w14:textId="77777777" w:rsidR="00A7001D" w:rsidRDefault="002003D3" w:rsidP="002003D3">
      <w:pPr>
        <w:jc w:val="left"/>
      </w:pPr>
      <w:r>
        <w:t>Per 24 CFR 578.35(b), project applicants that believe they were not allowed to partici</w:t>
      </w:r>
      <w:r w:rsidR="009F6FD0">
        <w:t xml:space="preserve">pate in a fair and open process </w:t>
      </w:r>
      <w:r>
        <w:t>and that were rejected by the CoC may appeal the rejection directly to HUD by submitt</w:t>
      </w:r>
      <w:r w:rsidR="009F6FD0">
        <w:t>ing as a Solo Application pri</w:t>
      </w:r>
      <w:bookmarkStart w:id="0" w:name="_GoBack"/>
      <w:bookmarkEnd w:id="0"/>
      <w:r w:rsidR="009F6FD0">
        <w:t xml:space="preserve">or </w:t>
      </w:r>
      <w:r>
        <w:t>to the application deadline.</w:t>
      </w:r>
    </w:p>
    <w:sectPr w:rsidR="00A7001D" w:rsidSect="004623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2B4D1" w14:textId="77777777" w:rsidR="004C0582" w:rsidRDefault="004C0582" w:rsidP="006755E3">
      <w:r>
        <w:separator/>
      </w:r>
    </w:p>
  </w:endnote>
  <w:endnote w:type="continuationSeparator" w:id="0">
    <w:p w14:paraId="225C07D4" w14:textId="77777777" w:rsidR="004C0582" w:rsidRDefault="004C0582" w:rsidP="006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0BF6" w14:textId="11993F79" w:rsidR="00DB7B85" w:rsidRDefault="00FF3C72" w:rsidP="00DB7B85">
    <w:pPr>
      <w:pStyle w:val="Footer"/>
      <w:jc w:val="right"/>
    </w:pPr>
    <w:r>
      <w:t xml:space="preserve">Updated </w:t>
    </w:r>
    <w:r w:rsidR="00E101E0">
      <w:t>7</w:t>
    </w:r>
    <w:r>
      <w:t>.</w:t>
    </w:r>
    <w:r w:rsidR="00B66156">
      <w:t>10</w:t>
    </w:r>
    <w:r w:rsidR="006755E3">
      <w:t>.201</w:t>
    </w:r>
    <w:r w:rsidR="00B66156">
      <w:t>9</w:t>
    </w:r>
    <w:r w:rsidR="00DB7B85">
      <w:t xml:space="preserve">; </w:t>
    </w:r>
    <w:r w:rsidR="00B66156">
      <w:t>approv</w:t>
    </w:r>
    <w:r w:rsidR="004623A4">
      <w:t>ed</w:t>
    </w:r>
    <w:r w:rsidR="00DB7B85">
      <w:t xml:space="preserve"> 8-1</w:t>
    </w:r>
    <w:r w:rsidR="00B66156">
      <w:t>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8BF7" w14:textId="77777777" w:rsidR="004C0582" w:rsidRDefault="004C0582" w:rsidP="006755E3">
      <w:r>
        <w:separator/>
      </w:r>
    </w:p>
  </w:footnote>
  <w:footnote w:type="continuationSeparator" w:id="0">
    <w:p w14:paraId="3BC487A4" w14:textId="77777777" w:rsidR="004C0582" w:rsidRDefault="004C0582" w:rsidP="0067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274"/>
    <w:multiLevelType w:val="hybridMultilevel"/>
    <w:tmpl w:val="82D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BFE"/>
    <w:multiLevelType w:val="hybridMultilevel"/>
    <w:tmpl w:val="129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2693"/>
    <w:multiLevelType w:val="hybridMultilevel"/>
    <w:tmpl w:val="457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C680B"/>
    <w:multiLevelType w:val="hybridMultilevel"/>
    <w:tmpl w:val="5EC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62869"/>
    <w:multiLevelType w:val="hybridMultilevel"/>
    <w:tmpl w:val="B84A9F96"/>
    <w:lvl w:ilvl="0" w:tplc="274E2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61AB6"/>
    <w:multiLevelType w:val="hybridMultilevel"/>
    <w:tmpl w:val="CBF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D3"/>
    <w:rsid w:val="000B7E9B"/>
    <w:rsid w:val="000D5BA8"/>
    <w:rsid w:val="0010275A"/>
    <w:rsid w:val="001B5E60"/>
    <w:rsid w:val="002003D3"/>
    <w:rsid w:val="00252249"/>
    <w:rsid w:val="0033106F"/>
    <w:rsid w:val="004623A4"/>
    <w:rsid w:val="004C0582"/>
    <w:rsid w:val="00504750"/>
    <w:rsid w:val="006755E3"/>
    <w:rsid w:val="007315D3"/>
    <w:rsid w:val="00796499"/>
    <w:rsid w:val="008C489A"/>
    <w:rsid w:val="0092553D"/>
    <w:rsid w:val="00965D35"/>
    <w:rsid w:val="009A03B3"/>
    <w:rsid w:val="009F6FD0"/>
    <w:rsid w:val="00A7001D"/>
    <w:rsid w:val="00B66156"/>
    <w:rsid w:val="00C37C2E"/>
    <w:rsid w:val="00D46050"/>
    <w:rsid w:val="00DB7B85"/>
    <w:rsid w:val="00E101E0"/>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158E"/>
  <w15:docId w15:val="{B066090C-B56C-4032-8332-ECA4ED80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49"/>
    <w:pPr>
      <w:ind w:left="720"/>
      <w:contextualSpacing/>
    </w:pPr>
  </w:style>
  <w:style w:type="paragraph" w:styleId="Header">
    <w:name w:val="header"/>
    <w:basedOn w:val="Normal"/>
    <w:link w:val="HeaderChar"/>
    <w:uiPriority w:val="99"/>
    <w:unhideWhenUsed/>
    <w:rsid w:val="006755E3"/>
    <w:pPr>
      <w:tabs>
        <w:tab w:val="center" w:pos="4680"/>
        <w:tab w:val="right" w:pos="9360"/>
      </w:tabs>
    </w:pPr>
  </w:style>
  <w:style w:type="character" w:customStyle="1" w:styleId="HeaderChar">
    <w:name w:val="Header Char"/>
    <w:basedOn w:val="DefaultParagraphFont"/>
    <w:link w:val="Header"/>
    <w:uiPriority w:val="99"/>
    <w:rsid w:val="006755E3"/>
  </w:style>
  <w:style w:type="paragraph" w:styleId="Footer">
    <w:name w:val="footer"/>
    <w:basedOn w:val="Normal"/>
    <w:link w:val="FooterChar"/>
    <w:uiPriority w:val="99"/>
    <w:unhideWhenUsed/>
    <w:rsid w:val="006755E3"/>
    <w:pPr>
      <w:tabs>
        <w:tab w:val="center" w:pos="4680"/>
        <w:tab w:val="right" w:pos="9360"/>
      </w:tabs>
    </w:pPr>
  </w:style>
  <w:style w:type="character" w:customStyle="1" w:styleId="FooterChar">
    <w:name w:val="Footer Char"/>
    <w:basedOn w:val="DefaultParagraphFont"/>
    <w:link w:val="Footer"/>
    <w:uiPriority w:val="99"/>
    <w:rsid w:val="0067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Willmore</dc:creator>
  <cp:lastModifiedBy>Michael Overway</cp:lastModifiedBy>
  <cp:revision>3</cp:revision>
  <dcterms:created xsi:type="dcterms:W3CDTF">2019-08-21T15:38:00Z</dcterms:created>
  <dcterms:modified xsi:type="dcterms:W3CDTF">2019-08-26T16:07:00Z</dcterms:modified>
</cp:coreProperties>
</file>